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2345" w14:textId="6A8147D5" w:rsidR="001D6CEE" w:rsidRDefault="007A2EAD" w:rsidP="00AA762D">
      <w:pPr>
        <w:jc w:val="center"/>
        <w:rPr>
          <w:sz w:val="36"/>
          <w:szCs w:val="36"/>
          <w:bdr w:val="single" w:sz="4" w:space="0" w:color="auto"/>
        </w:rPr>
      </w:pPr>
      <w:r>
        <w:rPr>
          <w:rFonts w:hint="eastAsia"/>
          <w:noProof/>
          <w:sz w:val="36"/>
          <w:szCs w:val="36"/>
        </w:rPr>
        <mc:AlternateContent>
          <mc:Choice Requires="wps">
            <w:drawing>
              <wp:anchor distT="0" distB="0" distL="114300" distR="114300" simplePos="0" relativeHeight="251659264" behindDoc="0" locked="0" layoutInCell="1" allowOverlap="1" wp14:anchorId="7CADB860" wp14:editId="5446F51F">
                <wp:simplePos x="0" y="0"/>
                <wp:positionH relativeFrom="column">
                  <wp:posOffset>10160</wp:posOffset>
                </wp:positionH>
                <wp:positionV relativeFrom="paragraph">
                  <wp:posOffset>-3175</wp:posOffset>
                </wp:positionV>
                <wp:extent cx="2114550"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14550" cy="352425"/>
                        </a:xfrm>
                        <a:prstGeom prst="rect">
                          <a:avLst/>
                        </a:prstGeom>
                        <a:noFill/>
                        <a:ln w="6350">
                          <a:noFill/>
                        </a:ln>
                      </wps:spPr>
                      <wps:txbx>
                        <w:txbxContent>
                          <w:p w14:paraId="2BEA2D8D" w14:textId="77777777" w:rsidR="007A2EAD" w:rsidRPr="007A2EAD" w:rsidRDefault="007A2EAD" w:rsidP="007A2EAD">
                            <w:r w:rsidRPr="007A2EAD">
                              <w:rPr>
                                <w:rFonts w:hint="eastAsia"/>
                              </w:rPr>
                              <w:t>昭和幼稚園・なかよし保育園</w:t>
                            </w:r>
                          </w:p>
                          <w:p w14:paraId="5F5D5621" w14:textId="77777777" w:rsidR="007A2EAD" w:rsidRPr="007A2EAD" w:rsidRDefault="007A2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ADB860" id="_x0000_t202" coordsize="21600,21600" o:spt="202" path="m,l,21600r21600,l21600,xe">
                <v:stroke joinstyle="miter"/>
                <v:path gradientshapeok="t" o:connecttype="rect"/>
              </v:shapetype>
              <v:shape id="テキスト ボックス 1" o:spid="_x0000_s1026" type="#_x0000_t202" style="position:absolute;left:0;text-align:left;margin-left:.8pt;margin-top:-.25pt;width:166.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" filled="f" stroked="f" strokeweight=".5pt">
                <v:textbox>
                  <w:txbxContent>
                    <w:p w14:paraId="2BEA2D8D" w14:textId="77777777" w:rsidR="007A2EAD" w:rsidRPr="007A2EAD" w:rsidRDefault="007A2EAD" w:rsidP="007A2EAD">
                      <w:r w:rsidRPr="007A2EAD">
                        <w:rPr>
                          <w:rFonts w:hint="eastAsia"/>
                        </w:rPr>
                        <w:t>昭和幼稚園・なかよし保育園</w:t>
                      </w:r>
                    </w:p>
                    <w:p w14:paraId="5F5D5621" w14:textId="77777777" w:rsidR="007A2EAD" w:rsidRPr="007A2EAD" w:rsidRDefault="007A2EAD"/>
                  </w:txbxContent>
                </v:textbox>
              </v:shape>
            </w:pict>
          </mc:Fallback>
        </mc:AlternateContent>
      </w:r>
      <w:r>
        <w:rPr>
          <w:rFonts w:hint="eastAsia"/>
          <w:sz w:val="36"/>
          <w:szCs w:val="36"/>
          <w:bdr w:val="single" w:sz="4" w:space="0" w:color="auto"/>
        </w:rPr>
        <w:t xml:space="preserve">　</w:t>
      </w:r>
      <w:r w:rsidR="00AA762D" w:rsidRPr="00AA762D">
        <w:rPr>
          <w:rFonts w:hint="eastAsia"/>
          <w:sz w:val="36"/>
          <w:szCs w:val="36"/>
          <w:bdr w:val="single" w:sz="4" w:space="0" w:color="auto"/>
        </w:rPr>
        <w:t>登園許可証明書</w:t>
      </w:r>
      <w:r>
        <w:rPr>
          <w:rFonts w:hint="eastAsia"/>
          <w:sz w:val="36"/>
          <w:szCs w:val="36"/>
          <w:bdr w:val="single" w:sz="4" w:space="0" w:color="auto"/>
        </w:rPr>
        <w:t xml:space="preserve">　　</w:t>
      </w:r>
    </w:p>
    <w:p w14:paraId="144504DA" w14:textId="77777777" w:rsidR="00AA762D" w:rsidRPr="00997AF5" w:rsidRDefault="00AA762D" w:rsidP="00AA762D">
      <w:pPr>
        <w:jc w:val="left"/>
        <w:rPr>
          <w:sz w:val="20"/>
          <w:szCs w:val="20"/>
        </w:rPr>
      </w:pPr>
      <w:r w:rsidRPr="00997AF5">
        <w:rPr>
          <w:rFonts w:hint="eastAsia"/>
          <w:sz w:val="20"/>
          <w:szCs w:val="20"/>
        </w:rPr>
        <w:t>幼稚園・保育園は乳幼児が集団で長時間生活を共にする場です。感染症の集団流行の予防の為、適切な家庭での療養をとった後、</w:t>
      </w:r>
      <w:r w:rsidR="00286A62" w:rsidRPr="00997AF5">
        <w:rPr>
          <w:rFonts w:hint="eastAsia"/>
          <w:sz w:val="20"/>
          <w:szCs w:val="20"/>
        </w:rPr>
        <w:t>医師による登園許可証明書の提出をお願いします。</w:t>
      </w:r>
    </w:p>
    <w:p w14:paraId="137D0258" w14:textId="3B9F916C" w:rsidR="00286A62" w:rsidRPr="00997AF5" w:rsidRDefault="00286A62" w:rsidP="00AA762D">
      <w:pPr>
        <w:jc w:val="left"/>
        <w:rPr>
          <w:sz w:val="20"/>
          <w:szCs w:val="20"/>
        </w:rPr>
      </w:pPr>
      <w:r w:rsidRPr="00997AF5">
        <w:rPr>
          <w:rFonts w:hint="eastAsia"/>
          <w:sz w:val="20"/>
          <w:szCs w:val="20"/>
        </w:rPr>
        <w:t>感染力のある期間に配慮し、お子さんが集団生活可能な回復状態になってからの登園をお願いします。</w:t>
      </w:r>
    </w:p>
    <w:tbl>
      <w:tblPr>
        <w:tblStyle w:val="a3"/>
        <w:tblW w:w="0" w:type="auto"/>
        <w:tblLook w:val="04A0" w:firstRow="1" w:lastRow="0" w:firstColumn="1" w:lastColumn="0" w:noHBand="0" w:noVBand="1"/>
      </w:tblPr>
      <w:tblGrid>
        <w:gridCol w:w="1555"/>
        <w:gridCol w:w="3260"/>
        <w:gridCol w:w="992"/>
        <w:gridCol w:w="4105"/>
      </w:tblGrid>
      <w:tr w:rsidR="00286A62" w14:paraId="6A30CFAF" w14:textId="77777777" w:rsidTr="00286A62">
        <w:tc>
          <w:tcPr>
            <w:tcW w:w="1555" w:type="dxa"/>
          </w:tcPr>
          <w:p w14:paraId="3DCFB306" w14:textId="77777777" w:rsidR="00286A62" w:rsidRPr="00286A62" w:rsidRDefault="00286A62" w:rsidP="00AA762D">
            <w:pPr>
              <w:jc w:val="left"/>
              <w:rPr>
                <w:sz w:val="24"/>
                <w:szCs w:val="24"/>
              </w:rPr>
            </w:pPr>
          </w:p>
          <w:p w14:paraId="665975E4" w14:textId="0A2B6D9E" w:rsidR="00286A62" w:rsidRPr="00CC0F8B" w:rsidRDefault="00286A62" w:rsidP="00AA762D">
            <w:pPr>
              <w:jc w:val="left"/>
              <w:rPr>
                <w:sz w:val="24"/>
                <w:szCs w:val="24"/>
              </w:rPr>
            </w:pPr>
            <w:r w:rsidRPr="00286A62">
              <w:rPr>
                <w:rFonts w:hint="eastAsia"/>
                <w:sz w:val="24"/>
                <w:szCs w:val="24"/>
              </w:rPr>
              <w:t>園児氏名</w:t>
            </w:r>
          </w:p>
        </w:tc>
        <w:tc>
          <w:tcPr>
            <w:tcW w:w="3260" w:type="dxa"/>
          </w:tcPr>
          <w:p w14:paraId="110C993A" w14:textId="77777777" w:rsidR="00286A62" w:rsidRPr="00286A62" w:rsidRDefault="00286A62" w:rsidP="00AA762D">
            <w:pPr>
              <w:jc w:val="left"/>
              <w:rPr>
                <w:sz w:val="24"/>
                <w:szCs w:val="24"/>
                <w:bdr w:val="single" w:sz="4" w:space="0" w:color="auto"/>
              </w:rPr>
            </w:pPr>
          </w:p>
        </w:tc>
        <w:tc>
          <w:tcPr>
            <w:tcW w:w="992" w:type="dxa"/>
          </w:tcPr>
          <w:p w14:paraId="2B5F010A" w14:textId="77777777" w:rsidR="00286A62" w:rsidRDefault="00286A62" w:rsidP="00AA762D">
            <w:pPr>
              <w:jc w:val="left"/>
              <w:rPr>
                <w:sz w:val="24"/>
                <w:szCs w:val="24"/>
                <w:bdr w:val="single" w:sz="4" w:space="0" w:color="auto"/>
              </w:rPr>
            </w:pPr>
          </w:p>
          <w:p w14:paraId="76B7B498" w14:textId="77777777" w:rsidR="00286A62" w:rsidRPr="00286A62" w:rsidRDefault="00286A62" w:rsidP="00AA762D">
            <w:pPr>
              <w:jc w:val="left"/>
              <w:rPr>
                <w:sz w:val="24"/>
                <w:szCs w:val="24"/>
                <w:bdr w:val="single" w:sz="4" w:space="0" w:color="auto"/>
              </w:rPr>
            </w:pPr>
            <w:r w:rsidRPr="00286A62">
              <w:rPr>
                <w:rFonts w:hint="eastAsia"/>
                <w:sz w:val="24"/>
                <w:szCs w:val="24"/>
              </w:rPr>
              <w:t>病名</w:t>
            </w:r>
          </w:p>
        </w:tc>
        <w:tc>
          <w:tcPr>
            <w:tcW w:w="4105" w:type="dxa"/>
          </w:tcPr>
          <w:p w14:paraId="009834DE" w14:textId="77777777" w:rsidR="00286A62" w:rsidRPr="00286A62" w:rsidRDefault="00286A62" w:rsidP="00AA762D">
            <w:pPr>
              <w:jc w:val="left"/>
              <w:rPr>
                <w:sz w:val="24"/>
                <w:szCs w:val="24"/>
                <w:bdr w:val="single" w:sz="4" w:space="0" w:color="auto"/>
              </w:rPr>
            </w:pPr>
          </w:p>
        </w:tc>
      </w:tr>
    </w:tbl>
    <w:p w14:paraId="7A975D25" w14:textId="77777777" w:rsidR="006A0441" w:rsidRDefault="006A0441" w:rsidP="00AA762D">
      <w:pPr>
        <w:jc w:val="left"/>
        <w:rPr>
          <w:szCs w:val="21"/>
          <w:u w:val="single"/>
        </w:rPr>
      </w:pPr>
    </w:p>
    <w:p w14:paraId="22EC639D" w14:textId="41BFEA96" w:rsidR="00286A62" w:rsidRDefault="00286A62" w:rsidP="00AA762D">
      <w:pPr>
        <w:jc w:val="left"/>
        <w:rPr>
          <w:szCs w:val="21"/>
          <w:bdr w:val="single" w:sz="4" w:space="0" w:color="auto"/>
        </w:rPr>
      </w:pPr>
      <w:r w:rsidRPr="00286A62">
        <w:rPr>
          <w:rFonts w:hint="eastAsia"/>
          <w:szCs w:val="21"/>
          <w:u w:val="single"/>
        </w:rPr>
        <w:t xml:space="preserve">　　</w:t>
      </w:r>
      <w:r>
        <w:rPr>
          <w:rFonts w:hint="eastAsia"/>
          <w:szCs w:val="21"/>
          <w:u w:val="single"/>
        </w:rPr>
        <w:t xml:space="preserve">年　　</w:t>
      </w:r>
      <w:r w:rsidRPr="00286A62">
        <w:rPr>
          <w:rFonts w:hint="eastAsia"/>
          <w:szCs w:val="21"/>
          <w:u w:val="single"/>
        </w:rPr>
        <w:t>月</w:t>
      </w:r>
      <w:r>
        <w:rPr>
          <w:rFonts w:hint="eastAsia"/>
          <w:szCs w:val="21"/>
          <w:u w:val="single"/>
        </w:rPr>
        <w:t xml:space="preserve">　　</w:t>
      </w:r>
      <w:r w:rsidRPr="00286A62">
        <w:rPr>
          <w:rFonts w:hint="eastAsia"/>
          <w:szCs w:val="21"/>
          <w:u w:val="single"/>
        </w:rPr>
        <w:t xml:space="preserve">　日</w:t>
      </w:r>
      <w:r>
        <w:rPr>
          <w:rFonts w:hint="eastAsia"/>
          <w:szCs w:val="21"/>
        </w:rPr>
        <w:t>から症状も回復し、集団生活に支障がない状態になったので登園許可と判断します。</w:t>
      </w:r>
    </w:p>
    <w:p w14:paraId="61B652C7" w14:textId="77777777" w:rsidR="00286A62" w:rsidRDefault="00286A62" w:rsidP="00AA762D">
      <w:pPr>
        <w:jc w:val="left"/>
        <w:rPr>
          <w:szCs w:val="21"/>
          <w:bdr w:val="single" w:sz="4" w:space="0" w:color="auto"/>
        </w:rPr>
      </w:pPr>
      <w:r>
        <w:rPr>
          <w:rFonts w:hint="eastAsia"/>
          <w:szCs w:val="21"/>
          <w:bdr w:val="single" w:sz="4" w:space="0" w:color="auto"/>
        </w:rPr>
        <w:t xml:space="preserve">　　　　　　</w:t>
      </w:r>
      <w:r w:rsidR="000C3228">
        <w:rPr>
          <w:rFonts w:hint="eastAsia"/>
          <w:szCs w:val="21"/>
          <w:bdr w:val="single" w:sz="4" w:space="0" w:color="auto"/>
        </w:rPr>
        <w:t xml:space="preserve">　</w:t>
      </w:r>
    </w:p>
    <w:p w14:paraId="2A9286D8" w14:textId="77777777" w:rsidR="00286A62" w:rsidRPr="000C3228" w:rsidRDefault="00286A62" w:rsidP="000C3228">
      <w:pPr>
        <w:jc w:val="left"/>
        <w:rPr>
          <w:szCs w:val="21"/>
          <w:u w:val="single"/>
        </w:rPr>
      </w:pPr>
      <w:r w:rsidRPr="00286A62">
        <w:rPr>
          <w:rFonts w:hint="eastAsia"/>
          <w:szCs w:val="21"/>
        </w:rPr>
        <w:t xml:space="preserve">　　　　　　　　　　</w:t>
      </w:r>
      <w:r w:rsidR="000C3228">
        <w:rPr>
          <w:rFonts w:hint="eastAsia"/>
          <w:szCs w:val="21"/>
        </w:rPr>
        <w:t xml:space="preserve">　　　　　　　　　　　　　　　　</w:t>
      </w:r>
      <w:r w:rsidRPr="000C3228">
        <w:rPr>
          <w:rFonts w:hint="eastAsia"/>
          <w:szCs w:val="21"/>
          <w:u w:val="single"/>
        </w:rPr>
        <w:t xml:space="preserve">　　　　　　</w:t>
      </w:r>
      <w:r w:rsidR="000C3228">
        <w:rPr>
          <w:rFonts w:hint="eastAsia"/>
          <w:szCs w:val="21"/>
          <w:u w:val="single"/>
        </w:rPr>
        <w:t xml:space="preserve">　</w:t>
      </w:r>
      <w:r w:rsidRPr="000C3228">
        <w:rPr>
          <w:rFonts w:hint="eastAsia"/>
          <w:szCs w:val="21"/>
          <w:u w:val="single"/>
        </w:rPr>
        <w:t xml:space="preserve">　　年　　　月　　　　日</w:t>
      </w:r>
    </w:p>
    <w:p w14:paraId="524BCB2F" w14:textId="77777777" w:rsidR="000C3228" w:rsidRDefault="000C3228" w:rsidP="000C3228">
      <w:pPr>
        <w:jc w:val="left"/>
        <w:rPr>
          <w:szCs w:val="21"/>
        </w:rPr>
      </w:pPr>
    </w:p>
    <w:p w14:paraId="1D5B6B14" w14:textId="77777777" w:rsidR="00CC0F8B" w:rsidRDefault="00286A62" w:rsidP="00CC0F8B">
      <w:pPr>
        <w:ind w:right="840" w:firstLineChars="2500" w:firstLine="5250"/>
        <w:jc w:val="left"/>
        <w:rPr>
          <w:szCs w:val="21"/>
          <w:u w:val="single"/>
        </w:rPr>
      </w:pPr>
      <w:r w:rsidRPr="000C3228">
        <w:rPr>
          <w:rFonts w:hint="eastAsia"/>
          <w:szCs w:val="21"/>
          <w:u w:val="single"/>
        </w:rPr>
        <w:t>医療機関名</w:t>
      </w:r>
      <w:r w:rsidR="000C3228">
        <w:rPr>
          <w:rFonts w:hint="eastAsia"/>
          <w:szCs w:val="21"/>
          <w:u w:val="single"/>
        </w:rPr>
        <w:t xml:space="preserve">　　　　　　　　　　　　　　　　</w:t>
      </w:r>
    </w:p>
    <w:p w14:paraId="6CD3F77B" w14:textId="2426D1AE" w:rsidR="000C3228" w:rsidRPr="000C3228" w:rsidRDefault="000C3228" w:rsidP="00CC0F8B">
      <w:pPr>
        <w:ind w:right="840"/>
        <w:jc w:val="left"/>
        <w:rPr>
          <w:szCs w:val="21"/>
          <w:u w:val="single"/>
        </w:rPr>
      </w:pPr>
    </w:p>
    <w:p w14:paraId="3DD7A54C" w14:textId="14ED17E6" w:rsidR="00CC0F8B" w:rsidRPr="000C3228" w:rsidRDefault="00286A62" w:rsidP="00CC0F8B">
      <w:pPr>
        <w:ind w:right="840" w:firstLineChars="2500" w:firstLine="5250"/>
        <w:jc w:val="left"/>
        <w:rPr>
          <w:szCs w:val="21"/>
          <w:u w:val="single"/>
        </w:rPr>
      </w:pPr>
      <w:r w:rsidRPr="000C3228">
        <w:rPr>
          <w:rFonts w:hint="eastAsia"/>
          <w:szCs w:val="21"/>
          <w:u w:val="single"/>
        </w:rPr>
        <w:t>医師名</w:t>
      </w:r>
      <w:r w:rsidR="000C3228">
        <w:rPr>
          <w:rFonts w:hint="eastAsia"/>
          <w:szCs w:val="21"/>
          <w:u w:val="single"/>
        </w:rPr>
        <w:t xml:space="preserve">　　　　　　　　　　　　　　　　　　　　</w:t>
      </w:r>
      <w:r w:rsidR="006A0441">
        <w:rPr>
          <w:rFonts w:hint="eastAsia"/>
          <w:szCs w:val="21"/>
          <w:u w:val="single"/>
        </w:rPr>
        <w:t xml:space="preserve">　</w:t>
      </w:r>
    </w:p>
    <w:p w14:paraId="5C8659FD" w14:textId="77777777" w:rsidR="007A2EAD" w:rsidRDefault="00286A62" w:rsidP="007A2EAD">
      <w:pPr>
        <w:ind w:firstLineChars="2500" w:firstLine="5250"/>
        <w:jc w:val="left"/>
        <w:rPr>
          <w:szCs w:val="21"/>
          <w:u w:val="single"/>
        </w:rPr>
      </w:pPr>
      <w:r w:rsidRPr="000C3228">
        <w:rPr>
          <w:rFonts w:hint="eastAsia"/>
          <w:szCs w:val="21"/>
          <w:u w:val="single"/>
        </w:rPr>
        <w:t>印またはサイン</w:t>
      </w:r>
      <w:r w:rsidR="000C3228">
        <w:rPr>
          <w:rFonts w:hint="eastAsia"/>
          <w:szCs w:val="21"/>
          <w:u w:val="single"/>
        </w:rPr>
        <w:t xml:space="preserve">　　　　　　　　　　　　　　</w:t>
      </w:r>
    </w:p>
    <w:p w14:paraId="4C9CD1D4" w14:textId="40AA337F" w:rsidR="00286A62" w:rsidRPr="007A2EAD" w:rsidRDefault="000C3228" w:rsidP="007A2EAD">
      <w:pPr>
        <w:jc w:val="left"/>
        <w:rPr>
          <w:szCs w:val="21"/>
          <w:u w:val="single"/>
        </w:rPr>
      </w:pPr>
      <w:r w:rsidRPr="008C3075">
        <w:rPr>
          <w:rFonts w:hint="eastAsia"/>
          <w:sz w:val="18"/>
          <w:szCs w:val="18"/>
        </w:rPr>
        <w:t>医師が記入した登園許可証明書が必要な感染症</w:t>
      </w:r>
    </w:p>
    <w:tbl>
      <w:tblPr>
        <w:tblStyle w:val="a3"/>
        <w:tblW w:w="10627" w:type="dxa"/>
        <w:tblLook w:val="04A0" w:firstRow="1" w:lastRow="0" w:firstColumn="1" w:lastColumn="0" w:noHBand="0" w:noVBand="1"/>
      </w:tblPr>
      <w:tblGrid>
        <w:gridCol w:w="1838"/>
        <w:gridCol w:w="3827"/>
        <w:gridCol w:w="4962"/>
      </w:tblGrid>
      <w:tr w:rsidR="000C3228" w:rsidRPr="008C3075" w14:paraId="27485ED6" w14:textId="77777777" w:rsidTr="00DD6D56">
        <w:tc>
          <w:tcPr>
            <w:tcW w:w="1838" w:type="dxa"/>
          </w:tcPr>
          <w:p w14:paraId="372A8D22" w14:textId="77777777" w:rsidR="000C3228" w:rsidRPr="008C3075" w:rsidRDefault="000C3228" w:rsidP="000C3228">
            <w:pPr>
              <w:jc w:val="center"/>
              <w:rPr>
                <w:sz w:val="18"/>
                <w:szCs w:val="18"/>
              </w:rPr>
            </w:pPr>
            <w:r w:rsidRPr="008C3075">
              <w:rPr>
                <w:rFonts w:hint="eastAsia"/>
                <w:sz w:val="18"/>
                <w:szCs w:val="18"/>
              </w:rPr>
              <w:t>感染症名</w:t>
            </w:r>
          </w:p>
        </w:tc>
        <w:tc>
          <w:tcPr>
            <w:tcW w:w="3827" w:type="dxa"/>
          </w:tcPr>
          <w:p w14:paraId="76751708" w14:textId="77777777" w:rsidR="000C3228" w:rsidRPr="008C3075" w:rsidRDefault="000C3228" w:rsidP="000C3228">
            <w:pPr>
              <w:jc w:val="center"/>
              <w:rPr>
                <w:sz w:val="18"/>
                <w:szCs w:val="18"/>
              </w:rPr>
            </w:pPr>
            <w:r w:rsidRPr="008C3075">
              <w:rPr>
                <w:rFonts w:hint="eastAsia"/>
                <w:sz w:val="18"/>
                <w:szCs w:val="18"/>
              </w:rPr>
              <w:t>感染しやすい期間</w:t>
            </w:r>
          </w:p>
        </w:tc>
        <w:tc>
          <w:tcPr>
            <w:tcW w:w="4962" w:type="dxa"/>
          </w:tcPr>
          <w:p w14:paraId="05018B44" w14:textId="77777777" w:rsidR="000C3228" w:rsidRPr="008C3075" w:rsidRDefault="000C3228" w:rsidP="000C3228">
            <w:pPr>
              <w:jc w:val="center"/>
              <w:rPr>
                <w:sz w:val="18"/>
                <w:szCs w:val="18"/>
              </w:rPr>
            </w:pPr>
            <w:r w:rsidRPr="008C3075">
              <w:rPr>
                <w:rFonts w:hint="eastAsia"/>
                <w:sz w:val="18"/>
                <w:szCs w:val="18"/>
              </w:rPr>
              <w:t>登園の目安</w:t>
            </w:r>
          </w:p>
        </w:tc>
      </w:tr>
      <w:tr w:rsidR="000C3228" w:rsidRPr="008C3075" w14:paraId="1EA3FDDA" w14:textId="77777777" w:rsidTr="00DD6D56">
        <w:tc>
          <w:tcPr>
            <w:tcW w:w="1838" w:type="dxa"/>
          </w:tcPr>
          <w:p w14:paraId="1E6AF4E3" w14:textId="77777777" w:rsidR="000C3228" w:rsidRPr="008C3075" w:rsidRDefault="000C3228" w:rsidP="000C3228">
            <w:pPr>
              <w:jc w:val="center"/>
              <w:rPr>
                <w:sz w:val="18"/>
                <w:szCs w:val="18"/>
              </w:rPr>
            </w:pPr>
            <w:r w:rsidRPr="008C3075">
              <w:rPr>
                <w:rFonts w:hint="eastAsia"/>
                <w:sz w:val="18"/>
                <w:szCs w:val="18"/>
              </w:rPr>
              <w:t>麻疹</w:t>
            </w:r>
            <w:r w:rsidRPr="008C3075">
              <w:rPr>
                <w:rFonts w:hint="eastAsia"/>
                <w:sz w:val="18"/>
                <w:szCs w:val="18"/>
              </w:rPr>
              <w:t>(</w:t>
            </w:r>
            <w:r w:rsidRPr="008C3075">
              <w:rPr>
                <w:rFonts w:hint="eastAsia"/>
                <w:sz w:val="18"/>
                <w:szCs w:val="18"/>
              </w:rPr>
              <w:t>はしか</w:t>
            </w:r>
            <w:r w:rsidRPr="008C3075">
              <w:rPr>
                <w:rFonts w:hint="eastAsia"/>
                <w:sz w:val="18"/>
                <w:szCs w:val="18"/>
              </w:rPr>
              <w:t>)</w:t>
            </w:r>
          </w:p>
        </w:tc>
        <w:tc>
          <w:tcPr>
            <w:tcW w:w="3827" w:type="dxa"/>
          </w:tcPr>
          <w:p w14:paraId="08416456" w14:textId="77777777" w:rsidR="000C3228" w:rsidRPr="008C3075" w:rsidRDefault="00BE0D7C" w:rsidP="000C3228">
            <w:pPr>
              <w:jc w:val="left"/>
              <w:rPr>
                <w:sz w:val="18"/>
                <w:szCs w:val="18"/>
              </w:rPr>
            </w:pPr>
            <w:r w:rsidRPr="008C3075">
              <w:rPr>
                <w:rFonts w:hint="eastAsia"/>
                <w:sz w:val="18"/>
                <w:szCs w:val="18"/>
              </w:rPr>
              <w:t>発症</w:t>
            </w:r>
            <w:r w:rsidRPr="008C3075">
              <w:rPr>
                <w:rFonts w:hint="eastAsia"/>
                <w:sz w:val="18"/>
                <w:szCs w:val="18"/>
              </w:rPr>
              <w:t>1</w:t>
            </w:r>
            <w:r w:rsidRPr="008C3075">
              <w:rPr>
                <w:rFonts w:hint="eastAsia"/>
                <w:sz w:val="18"/>
                <w:szCs w:val="18"/>
              </w:rPr>
              <w:t>日前～発疹出現後の</w:t>
            </w:r>
            <w:r w:rsidRPr="008C3075">
              <w:rPr>
                <w:rFonts w:hint="eastAsia"/>
                <w:sz w:val="18"/>
                <w:szCs w:val="18"/>
              </w:rPr>
              <w:t>4</w:t>
            </w:r>
            <w:r w:rsidRPr="008C3075">
              <w:rPr>
                <w:rFonts w:hint="eastAsia"/>
                <w:sz w:val="18"/>
                <w:szCs w:val="18"/>
              </w:rPr>
              <w:t>日後まで</w:t>
            </w:r>
          </w:p>
        </w:tc>
        <w:tc>
          <w:tcPr>
            <w:tcW w:w="4962" w:type="dxa"/>
          </w:tcPr>
          <w:p w14:paraId="4FB2EFBD" w14:textId="77777777" w:rsidR="000C3228" w:rsidRPr="008C3075" w:rsidRDefault="00BE0D7C" w:rsidP="000C3228">
            <w:pPr>
              <w:jc w:val="left"/>
              <w:rPr>
                <w:sz w:val="18"/>
                <w:szCs w:val="18"/>
              </w:rPr>
            </w:pPr>
            <w:r w:rsidRPr="008C3075">
              <w:rPr>
                <w:rFonts w:hint="eastAsia"/>
                <w:sz w:val="18"/>
                <w:szCs w:val="18"/>
              </w:rPr>
              <w:t>解熱後</w:t>
            </w:r>
            <w:r w:rsidRPr="008C3075">
              <w:rPr>
                <w:rFonts w:hint="eastAsia"/>
                <w:sz w:val="18"/>
                <w:szCs w:val="18"/>
              </w:rPr>
              <w:t>3</w:t>
            </w:r>
            <w:r w:rsidRPr="008C3075">
              <w:rPr>
                <w:rFonts w:hint="eastAsia"/>
                <w:sz w:val="18"/>
                <w:szCs w:val="18"/>
              </w:rPr>
              <w:t>日を経過してから</w:t>
            </w:r>
          </w:p>
        </w:tc>
      </w:tr>
      <w:tr w:rsidR="000C3228" w:rsidRPr="008C3075" w14:paraId="1326785A" w14:textId="77777777" w:rsidTr="00DD6D56">
        <w:tc>
          <w:tcPr>
            <w:tcW w:w="1838" w:type="dxa"/>
          </w:tcPr>
          <w:p w14:paraId="144E6605" w14:textId="77777777" w:rsidR="000C3228" w:rsidRPr="008C3075" w:rsidRDefault="000C3228" w:rsidP="000C3228">
            <w:pPr>
              <w:jc w:val="center"/>
              <w:rPr>
                <w:sz w:val="18"/>
                <w:szCs w:val="18"/>
              </w:rPr>
            </w:pPr>
            <w:r w:rsidRPr="008C3075">
              <w:rPr>
                <w:rFonts w:hint="eastAsia"/>
                <w:sz w:val="18"/>
                <w:szCs w:val="18"/>
              </w:rPr>
              <w:t>インフルエンザ</w:t>
            </w:r>
          </w:p>
        </w:tc>
        <w:tc>
          <w:tcPr>
            <w:tcW w:w="3827" w:type="dxa"/>
          </w:tcPr>
          <w:p w14:paraId="1EAC8EC8" w14:textId="77777777" w:rsidR="000C3228" w:rsidRPr="008C3075" w:rsidRDefault="00BE0D7C" w:rsidP="000C3228">
            <w:pPr>
              <w:jc w:val="left"/>
              <w:rPr>
                <w:sz w:val="18"/>
                <w:szCs w:val="18"/>
              </w:rPr>
            </w:pPr>
            <w:r w:rsidRPr="008C3075">
              <w:rPr>
                <w:rFonts w:hint="eastAsia"/>
                <w:sz w:val="18"/>
                <w:szCs w:val="18"/>
              </w:rPr>
              <w:t>発症前</w:t>
            </w:r>
            <w:r w:rsidRPr="008C3075">
              <w:rPr>
                <w:rFonts w:hint="eastAsia"/>
                <w:sz w:val="18"/>
                <w:szCs w:val="18"/>
              </w:rPr>
              <w:t>24</w:t>
            </w:r>
            <w:r w:rsidRPr="008C3075">
              <w:rPr>
                <w:rFonts w:hint="eastAsia"/>
                <w:sz w:val="18"/>
                <w:szCs w:val="18"/>
              </w:rPr>
              <w:t>時間～発症後</w:t>
            </w:r>
            <w:r w:rsidRPr="008C3075">
              <w:rPr>
                <w:rFonts w:hint="eastAsia"/>
                <w:sz w:val="18"/>
                <w:szCs w:val="18"/>
              </w:rPr>
              <w:t>3</w:t>
            </w:r>
            <w:r w:rsidRPr="008C3075">
              <w:rPr>
                <w:rFonts w:hint="eastAsia"/>
                <w:sz w:val="18"/>
                <w:szCs w:val="18"/>
              </w:rPr>
              <w:t>日目程度が最も</w:t>
            </w:r>
          </w:p>
          <w:p w14:paraId="5CEE54A3" w14:textId="77777777" w:rsidR="00BE0D7C" w:rsidRPr="008C3075" w:rsidRDefault="00BE0D7C" w:rsidP="000C3228">
            <w:pPr>
              <w:jc w:val="left"/>
              <w:rPr>
                <w:sz w:val="18"/>
                <w:szCs w:val="18"/>
              </w:rPr>
            </w:pPr>
            <w:r w:rsidRPr="008C3075">
              <w:rPr>
                <w:rFonts w:hint="eastAsia"/>
                <w:sz w:val="18"/>
                <w:szCs w:val="18"/>
              </w:rPr>
              <w:t>感染力が強い</w:t>
            </w:r>
          </w:p>
        </w:tc>
        <w:tc>
          <w:tcPr>
            <w:tcW w:w="4962" w:type="dxa"/>
          </w:tcPr>
          <w:p w14:paraId="3E31E415" w14:textId="7BB82403" w:rsidR="000C3228" w:rsidRPr="008C3075" w:rsidRDefault="00BE0D7C" w:rsidP="000C3228">
            <w:pPr>
              <w:jc w:val="left"/>
              <w:rPr>
                <w:sz w:val="18"/>
                <w:szCs w:val="18"/>
              </w:rPr>
            </w:pPr>
            <w:r w:rsidRPr="008C3075">
              <w:rPr>
                <w:rFonts w:hint="eastAsia"/>
                <w:sz w:val="18"/>
                <w:szCs w:val="18"/>
              </w:rPr>
              <w:t>発症</w:t>
            </w:r>
            <w:r w:rsidR="00361D29">
              <w:rPr>
                <w:rFonts w:hint="eastAsia"/>
                <w:sz w:val="18"/>
                <w:szCs w:val="18"/>
              </w:rPr>
              <w:t>後</w:t>
            </w:r>
            <w:r w:rsidRPr="008C3075">
              <w:rPr>
                <w:rFonts w:hint="eastAsia"/>
                <w:sz w:val="18"/>
                <w:szCs w:val="18"/>
              </w:rPr>
              <w:t>5</w:t>
            </w:r>
            <w:r w:rsidRPr="008C3075">
              <w:rPr>
                <w:rFonts w:hint="eastAsia"/>
                <w:sz w:val="18"/>
                <w:szCs w:val="18"/>
              </w:rPr>
              <w:t>日を経過し、</w:t>
            </w:r>
          </w:p>
          <w:p w14:paraId="1B07BE91" w14:textId="60B0B481" w:rsidR="00BE0D7C" w:rsidRPr="008C3075" w:rsidRDefault="00BE0D7C" w:rsidP="000C3228">
            <w:pPr>
              <w:jc w:val="left"/>
              <w:rPr>
                <w:sz w:val="18"/>
                <w:szCs w:val="18"/>
              </w:rPr>
            </w:pPr>
            <w:r w:rsidRPr="008C3075">
              <w:rPr>
                <w:rFonts w:hint="eastAsia"/>
                <w:sz w:val="18"/>
                <w:szCs w:val="18"/>
              </w:rPr>
              <w:t>かつ解熱後</w:t>
            </w:r>
            <w:r w:rsidRPr="008C3075">
              <w:rPr>
                <w:rFonts w:hint="eastAsia"/>
                <w:sz w:val="18"/>
                <w:szCs w:val="18"/>
              </w:rPr>
              <w:t>3</w:t>
            </w:r>
            <w:r w:rsidRPr="008C3075">
              <w:rPr>
                <w:rFonts w:hint="eastAsia"/>
                <w:sz w:val="18"/>
                <w:szCs w:val="18"/>
              </w:rPr>
              <w:t>日を経過するまで</w:t>
            </w:r>
          </w:p>
        </w:tc>
      </w:tr>
      <w:tr w:rsidR="000C3228" w:rsidRPr="008C3075" w14:paraId="6F03F033" w14:textId="77777777" w:rsidTr="00DD6D56">
        <w:tc>
          <w:tcPr>
            <w:tcW w:w="1838" w:type="dxa"/>
          </w:tcPr>
          <w:p w14:paraId="45E3C699" w14:textId="77777777" w:rsidR="000C3228" w:rsidRPr="008C3075" w:rsidRDefault="000C3228" w:rsidP="000C3228">
            <w:pPr>
              <w:jc w:val="center"/>
              <w:rPr>
                <w:sz w:val="18"/>
                <w:szCs w:val="18"/>
              </w:rPr>
            </w:pPr>
            <w:r w:rsidRPr="008C3075">
              <w:rPr>
                <w:rFonts w:hint="eastAsia"/>
                <w:sz w:val="18"/>
                <w:szCs w:val="18"/>
              </w:rPr>
              <w:t>風疹</w:t>
            </w:r>
          </w:p>
        </w:tc>
        <w:tc>
          <w:tcPr>
            <w:tcW w:w="3827" w:type="dxa"/>
          </w:tcPr>
          <w:p w14:paraId="4E46B45F" w14:textId="77777777" w:rsidR="000C3228" w:rsidRPr="008C3075" w:rsidRDefault="00BE0D7C" w:rsidP="000C3228">
            <w:pPr>
              <w:jc w:val="left"/>
              <w:rPr>
                <w:sz w:val="18"/>
                <w:szCs w:val="18"/>
              </w:rPr>
            </w:pPr>
            <w:r w:rsidRPr="008C3075">
              <w:rPr>
                <w:rFonts w:hint="eastAsia"/>
                <w:sz w:val="18"/>
                <w:szCs w:val="18"/>
              </w:rPr>
              <w:t>発疹出現の前</w:t>
            </w:r>
            <w:r w:rsidRPr="008C3075">
              <w:rPr>
                <w:rFonts w:hint="eastAsia"/>
                <w:sz w:val="18"/>
                <w:szCs w:val="18"/>
              </w:rPr>
              <w:t>7</w:t>
            </w:r>
            <w:r w:rsidRPr="008C3075">
              <w:rPr>
                <w:rFonts w:hint="eastAsia"/>
                <w:sz w:val="18"/>
                <w:szCs w:val="18"/>
              </w:rPr>
              <w:t>日～後</w:t>
            </w:r>
            <w:r w:rsidRPr="008C3075">
              <w:rPr>
                <w:rFonts w:hint="eastAsia"/>
                <w:sz w:val="18"/>
                <w:szCs w:val="18"/>
              </w:rPr>
              <w:t>7</w:t>
            </w:r>
            <w:r w:rsidRPr="008C3075">
              <w:rPr>
                <w:rFonts w:hint="eastAsia"/>
                <w:sz w:val="18"/>
                <w:szCs w:val="18"/>
              </w:rPr>
              <w:t>日間程度</w:t>
            </w:r>
          </w:p>
        </w:tc>
        <w:tc>
          <w:tcPr>
            <w:tcW w:w="4962" w:type="dxa"/>
          </w:tcPr>
          <w:p w14:paraId="098283B8" w14:textId="77777777" w:rsidR="000C3228" w:rsidRPr="008C3075" w:rsidRDefault="00BE0D7C" w:rsidP="000C3228">
            <w:pPr>
              <w:jc w:val="left"/>
              <w:rPr>
                <w:sz w:val="18"/>
                <w:szCs w:val="18"/>
              </w:rPr>
            </w:pPr>
            <w:r w:rsidRPr="008C3075">
              <w:rPr>
                <w:rFonts w:hint="eastAsia"/>
                <w:sz w:val="18"/>
                <w:szCs w:val="18"/>
              </w:rPr>
              <w:t>発疹がすべて消失してから</w:t>
            </w:r>
          </w:p>
        </w:tc>
      </w:tr>
      <w:tr w:rsidR="000C3228" w:rsidRPr="008C3075" w14:paraId="05768EC0" w14:textId="77777777" w:rsidTr="00DD6D56">
        <w:tc>
          <w:tcPr>
            <w:tcW w:w="1838" w:type="dxa"/>
          </w:tcPr>
          <w:p w14:paraId="0522C3E0" w14:textId="77777777" w:rsidR="00BE0D7C" w:rsidRPr="008C3075" w:rsidRDefault="000C3228" w:rsidP="000C3228">
            <w:pPr>
              <w:jc w:val="center"/>
              <w:rPr>
                <w:sz w:val="18"/>
                <w:szCs w:val="18"/>
              </w:rPr>
            </w:pPr>
            <w:r w:rsidRPr="008C3075">
              <w:rPr>
                <w:rFonts w:hint="eastAsia"/>
                <w:sz w:val="18"/>
                <w:szCs w:val="18"/>
              </w:rPr>
              <w:t>水痘</w:t>
            </w:r>
          </w:p>
          <w:p w14:paraId="21C118DB" w14:textId="77777777" w:rsidR="000C3228" w:rsidRPr="008C3075" w:rsidRDefault="000C3228" w:rsidP="000C3228">
            <w:pPr>
              <w:jc w:val="center"/>
              <w:rPr>
                <w:sz w:val="18"/>
                <w:szCs w:val="18"/>
              </w:rPr>
            </w:pPr>
            <w:r w:rsidRPr="008C3075">
              <w:rPr>
                <w:rFonts w:hint="eastAsia"/>
                <w:sz w:val="18"/>
                <w:szCs w:val="18"/>
              </w:rPr>
              <w:t>(</w:t>
            </w:r>
            <w:r w:rsidRPr="008C3075">
              <w:rPr>
                <w:rFonts w:hint="eastAsia"/>
                <w:sz w:val="18"/>
                <w:szCs w:val="18"/>
              </w:rPr>
              <w:t>みずぼうそう</w:t>
            </w:r>
            <w:r w:rsidRPr="008C3075">
              <w:rPr>
                <w:rFonts w:hint="eastAsia"/>
                <w:sz w:val="18"/>
                <w:szCs w:val="18"/>
              </w:rPr>
              <w:t>)</w:t>
            </w:r>
          </w:p>
        </w:tc>
        <w:tc>
          <w:tcPr>
            <w:tcW w:w="3827" w:type="dxa"/>
          </w:tcPr>
          <w:p w14:paraId="07E3510B" w14:textId="77777777" w:rsidR="000C3228" w:rsidRPr="008C3075" w:rsidRDefault="008C3075" w:rsidP="000C3228">
            <w:pPr>
              <w:jc w:val="left"/>
              <w:rPr>
                <w:sz w:val="18"/>
                <w:szCs w:val="18"/>
              </w:rPr>
            </w:pPr>
            <w:r w:rsidRPr="008C3075">
              <w:rPr>
                <w:rFonts w:hint="eastAsia"/>
                <w:sz w:val="18"/>
                <w:szCs w:val="18"/>
              </w:rPr>
              <w:t>発疹出現</w:t>
            </w:r>
            <w:r w:rsidRPr="008C3075">
              <w:rPr>
                <w:rFonts w:hint="eastAsia"/>
                <w:sz w:val="18"/>
                <w:szCs w:val="18"/>
              </w:rPr>
              <w:t>1</w:t>
            </w:r>
            <w:r w:rsidRPr="008C3075">
              <w:rPr>
                <w:rFonts w:hint="eastAsia"/>
                <w:sz w:val="18"/>
                <w:szCs w:val="18"/>
              </w:rPr>
              <w:t>～</w:t>
            </w:r>
            <w:r w:rsidRPr="008C3075">
              <w:rPr>
                <w:rFonts w:hint="eastAsia"/>
                <w:sz w:val="18"/>
                <w:szCs w:val="18"/>
              </w:rPr>
              <w:t>2</w:t>
            </w:r>
            <w:r w:rsidRPr="008C3075">
              <w:rPr>
                <w:rFonts w:hint="eastAsia"/>
                <w:sz w:val="18"/>
                <w:szCs w:val="18"/>
              </w:rPr>
              <w:t>日前からかさぶた形成まで</w:t>
            </w:r>
          </w:p>
        </w:tc>
        <w:tc>
          <w:tcPr>
            <w:tcW w:w="4962" w:type="dxa"/>
          </w:tcPr>
          <w:p w14:paraId="36A8D16A" w14:textId="77777777" w:rsidR="000C3228" w:rsidRPr="008C3075" w:rsidRDefault="008C3075" w:rsidP="000C3228">
            <w:pPr>
              <w:jc w:val="left"/>
              <w:rPr>
                <w:sz w:val="18"/>
                <w:szCs w:val="18"/>
              </w:rPr>
            </w:pPr>
            <w:r w:rsidRPr="008C3075">
              <w:rPr>
                <w:rFonts w:hint="eastAsia"/>
                <w:sz w:val="18"/>
                <w:szCs w:val="18"/>
              </w:rPr>
              <w:t>すべての発疹がかさぶたになってから</w:t>
            </w:r>
          </w:p>
        </w:tc>
      </w:tr>
      <w:tr w:rsidR="000C3228" w:rsidRPr="008C3075" w14:paraId="5E43509C" w14:textId="77777777" w:rsidTr="00DD6D56">
        <w:tc>
          <w:tcPr>
            <w:tcW w:w="1838" w:type="dxa"/>
          </w:tcPr>
          <w:p w14:paraId="304F1AEA" w14:textId="77777777" w:rsidR="00BE0D7C" w:rsidRPr="008C3075" w:rsidRDefault="000C3228" w:rsidP="000C3228">
            <w:pPr>
              <w:jc w:val="center"/>
              <w:rPr>
                <w:sz w:val="18"/>
                <w:szCs w:val="18"/>
              </w:rPr>
            </w:pPr>
            <w:r w:rsidRPr="008C3075">
              <w:rPr>
                <w:rFonts w:hint="eastAsia"/>
                <w:sz w:val="18"/>
                <w:szCs w:val="18"/>
              </w:rPr>
              <w:t>流行性耳下腺炎</w:t>
            </w:r>
          </w:p>
          <w:p w14:paraId="65C86191" w14:textId="77777777" w:rsidR="000C3228" w:rsidRPr="008C3075" w:rsidRDefault="000C3228" w:rsidP="000C3228">
            <w:pPr>
              <w:jc w:val="center"/>
              <w:rPr>
                <w:sz w:val="18"/>
                <w:szCs w:val="18"/>
              </w:rPr>
            </w:pPr>
            <w:r w:rsidRPr="008C3075">
              <w:rPr>
                <w:rFonts w:hint="eastAsia"/>
                <w:sz w:val="18"/>
                <w:szCs w:val="18"/>
              </w:rPr>
              <w:t>(</w:t>
            </w:r>
            <w:r w:rsidRPr="008C3075">
              <w:rPr>
                <w:rFonts w:hint="eastAsia"/>
                <w:sz w:val="18"/>
                <w:szCs w:val="18"/>
              </w:rPr>
              <w:t>おたふくかぜ</w:t>
            </w:r>
            <w:r w:rsidRPr="008C3075">
              <w:rPr>
                <w:rFonts w:hint="eastAsia"/>
                <w:sz w:val="18"/>
                <w:szCs w:val="18"/>
              </w:rPr>
              <w:t>)</w:t>
            </w:r>
          </w:p>
        </w:tc>
        <w:tc>
          <w:tcPr>
            <w:tcW w:w="3827" w:type="dxa"/>
          </w:tcPr>
          <w:p w14:paraId="5353DA5B" w14:textId="77777777" w:rsidR="000C3228" w:rsidRPr="008C3075" w:rsidRDefault="008C3075" w:rsidP="000C3228">
            <w:pPr>
              <w:jc w:val="left"/>
              <w:rPr>
                <w:sz w:val="18"/>
                <w:szCs w:val="18"/>
              </w:rPr>
            </w:pPr>
            <w:r w:rsidRPr="008C3075">
              <w:rPr>
                <w:rFonts w:hint="eastAsia"/>
                <w:sz w:val="18"/>
                <w:szCs w:val="18"/>
              </w:rPr>
              <w:t>発症</w:t>
            </w:r>
            <w:r w:rsidRPr="008C3075">
              <w:rPr>
                <w:rFonts w:hint="eastAsia"/>
                <w:sz w:val="18"/>
                <w:szCs w:val="18"/>
              </w:rPr>
              <w:t>3</w:t>
            </w:r>
            <w:r w:rsidRPr="008C3075">
              <w:rPr>
                <w:rFonts w:hint="eastAsia"/>
                <w:sz w:val="18"/>
                <w:szCs w:val="18"/>
              </w:rPr>
              <w:t>日前～耳下腺腫脹後</w:t>
            </w:r>
            <w:r w:rsidRPr="008C3075">
              <w:rPr>
                <w:rFonts w:hint="eastAsia"/>
                <w:sz w:val="18"/>
                <w:szCs w:val="18"/>
              </w:rPr>
              <w:t>4</w:t>
            </w:r>
            <w:r w:rsidRPr="008C3075">
              <w:rPr>
                <w:rFonts w:hint="eastAsia"/>
                <w:sz w:val="18"/>
                <w:szCs w:val="18"/>
              </w:rPr>
              <w:t>日</w:t>
            </w:r>
          </w:p>
        </w:tc>
        <w:tc>
          <w:tcPr>
            <w:tcW w:w="4962" w:type="dxa"/>
          </w:tcPr>
          <w:p w14:paraId="52ECB75D" w14:textId="77777777" w:rsidR="000C3228" w:rsidRPr="008C3075" w:rsidRDefault="008C3075" w:rsidP="000C3228">
            <w:pPr>
              <w:jc w:val="left"/>
              <w:rPr>
                <w:sz w:val="18"/>
                <w:szCs w:val="18"/>
              </w:rPr>
            </w:pPr>
            <w:r w:rsidRPr="008C3075">
              <w:rPr>
                <w:rFonts w:hint="eastAsia"/>
                <w:sz w:val="18"/>
                <w:szCs w:val="18"/>
              </w:rPr>
              <w:t>耳下腺、顎下腺、舌下腺の腫れが発現してから</w:t>
            </w:r>
            <w:r w:rsidRPr="008C3075">
              <w:rPr>
                <w:rFonts w:hint="eastAsia"/>
                <w:sz w:val="18"/>
                <w:szCs w:val="18"/>
              </w:rPr>
              <w:t>5</w:t>
            </w:r>
            <w:r w:rsidRPr="008C3075">
              <w:rPr>
                <w:rFonts w:hint="eastAsia"/>
                <w:sz w:val="18"/>
                <w:szCs w:val="18"/>
              </w:rPr>
              <w:t>日を経過するまで、かつ全身状態が良好になるまで</w:t>
            </w:r>
          </w:p>
        </w:tc>
      </w:tr>
      <w:tr w:rsidR="000C3228" w:rsidRPr="008C3075" w14:paraId="0CB1CE2A" w14:textId="77777777" w:rsidTr="00DD6D56">
        <w:tc>
          <w:tcPr>
            <w:tcW w:w="1838" w:type="dxa"/>
          </w:tcPr>
          <w:p w14:paraId="57786B1B" w14:textId="77777777" w:rsidR="000C3228" w:rsidRPr="008C3075" w:rsidRDefault="000C3228" w:rsidP="000C3228">
            <w:pPr>
              <w:jc w:val="center"/>
              <w:rPr>
                <w:sz w:val="18"/>
                <w:szCs w:val="18"/>
              </w:rPr>
            </w:pPr>
            <w:r w:rsidRPr="008C3075">
              <w:rPr>
                <w:rFonts w:hint="eastAsia"/>
                <w:sz w:val="18"/>
                <w:szCs w:val="18"/>
              </w:rPr>
              <w:t>咽頭結膜熱</w:t>
            </w:r>
          </w:p>
          <w:p w14:paraId="41B1BD01" w14:textId="08EE63DF" w:rsidR="00A706AC" w:rsidRPr="008C3075" w:rsidRDefault="000C3228" w:rsidP="00CC0F8B">
            <w:pPr>
              <w:jc w:val="center"/>
              <w:rPr>
                <w:sz w:val="18"/>
                <w:szCs w:val="18"/>
              </w:rPr>
            </w:pPr>
            <w:r w:rsidRPr="008C3075">
              <w:rPr>
                <w:rFonts w:hint="eastAsia"/>
                <w:sz w:val="18"/>
                <w:szCs w:val="18"/>
              </w:rPr>
              <w:t>(</w:t>
            </w:r>
            <w:r w:rsidRPr="008C3075">
              <w:rPr>
                <w:rFonts w:hint="eastAsia"/>
                <w:sz w:val="18"/>
                <w:szCs w:val="18"/>
              </w:rPr>
              <w:t>プール熱</w:t>
            </w:r>
            <w:r w:rsidRPr="008C3075">
              <w:rPr>
                <w:rFonts w:hint="eastAsia"/>
                <w:sz w:val="18"/>
                <w:szCs w:val="18"/>
              </w:rPr>
              <w:t>)</w:t>
            </w:r>
          </w:p>
        </w:tc>
        <w:tc>
          <w:tcPr>
            <w:tcW w:w="3827" w:type="dxa"/>
          </w:tcPr>
          <w:p w14:paraId="5AACB32B" w14:textId="3B684CBF" w:rsidR="000C3228" w:rsidRPr="008C3075" w:rsidRDefault="000741A9" w:rsidP="000C3228">
            <w:pPr>
              <w:jc w:val="left"/>
              <w:rPr>
                <w:sz w:val="18"/>
                <w:szCs w:val="18"/>
              </w:rPr>
            </w:pPr>
            <w:r>
              <w:rPr>
                <w:rFonts w:hint="eastAsia"/>
                <w:sz w:val="18"/>
                <w:szCs w:val="18"/>
              </w:rPr>
              <w:t>発熱、充血など症状が出現した数日間</w:t>
            </w:r>
          </w:p>
        </w:tc>
        <w:tc>
          <w:tcPr>
            <w:tcW w:w="4962" w:type="dxa"/>
          </w:tcPr>
          <w:p w14:paraId="2E62505D" w14:textId="0ED98E9E" w:rsidR="000C3228" w:rsidRPr="008C3075" w:rsidRDefault="00CC0F8B" w:rsidP="000C3228">
            <w:pPr>
              <w:jc w:val="left"/>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14:anchorId="31B38B9A" wp14:editId="754C9AE7">
                      <wp:simplePos x="0" y="0"/>
                      <wp:positionH relativeFrom="column">
                        <wp:posOffset>-2634077</wp:posOffset>
                      </wp:positionH>
                      <wp:positionV relativeFrom="paragraph">
                        <wp:posOffset>205105</wp:posOffset>
                      </wp:positionV>
                      <wp:extent cx="5767753" cy="316279"/>
                      <wp:effectExtent l="0" t="0" r="23495" b="26670"/>
                      <wp:wrapNone/>
                      <wp:docPr id="2" name="テキスト ボックス 2"/>
                      <wp:cNvGraphicFramePr/>
                      <a:graphic xmlns:a="http://schemas.openxmlformats.org/drawingml/2006/main">
                        <a:graphicData uri="http://schemas.microsoft.com/office/word/2010/wordprocessingShape">
                          <wps:wsp>
                            <wps:cNvSpPr txBox="1"/>
                            <wps:spPr>
                              <a:xfrm>
                                <a:off x="0" y="0"/>
                                <a:ext cx="5767753" cy="316279"/>
                              </a:xfrm>
                              <a:prstGeom prst="rect">
                                <a:avLst/>
                              </a:prstGeom>
                              <a:solidFill>
                                <a:schemeClr val="lt1"/>
                              </a:solidFill>
                              <a:ln w="6350">
                                <a:solidFill>
                                  <a:prstClr val="black"/>
                                </a:solidFill>
                              </a:ln>
                            </wps:spPr>
                            <wps:txbx>
                              <w:txbxContent>
                                <w:p w14:paraId="41FCCF6A" w14:textId="1D799A7D" w:rsidR="00A706AC" w:rsidRPr="00CC0F8B" w:rsidRDefault="00CC0F8B">
                                  <w:pPr>
                                    <w:rPr>
                                      <w:sz w:val="16"/>
                                      <w:szCs w:val="16"/>
                                    </w:rPr>
                                  </w:pPr>
                                  <w:r w:rsidRPr="00CC0F8B">
                                    <w:rPr>
                                      <w:rFonts w:hint="eastAsia"/>
                                      <w:sz w:val="16"/>
                                      <w:szCs w:val="16"/>
                                    </w:rPr>
                                    <w:t>発熱を伴う</w:t>
                                  </w:r>
                                  <w:r w:rsidR="00A706AC" w:rsidRPr="00CC0F8B">
                                    <w:rPr>
                                      <w:rFonts w:hint="eastAsia"/>
                                      <w:sz w:val="16"/>
                                      <w:szCs w:val="16"/>
                                    </w:rPr>
                                    <w:t>アデノウイルスは全て出席停止です！解熱後</w:t>
                                  </w:r>
                                  <w:r w:rsidR="00A706AC" w:rsidRPr="00CC0F8B">
                                    <w:rPr>
                                      <w:rFonts w:hint="eastAsia"/>
                                      <w:sz w:val="16"/>
                                      <w:szCs w:val="16"/>
                                    </w:rPr>
                                    <w:t>2</w:t>
                                  </w:r>
                                  <w:r w:rsidR="00A706AC" w:rsidRPr="00CC0F8B">
                                    <w:rPr>
                                      <w:rFonts w:hint="eastAsia"/>
                                      <w:sz w:val="16"/>
                                      <w:szCs w:val="16"/>
                                    </w:rPr>
                                    <w:t>日経過してから登園してください。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38B9A" id="テキスト ボックス 2" o:spid="_x0000_s1027" type="#_x0000_t202" style="position:absolute;margin-left:-207.4pt;margin-top:16.15pt;width:454.15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" fillcolor="white [3201]" strokeweight=".5pt">
                      <v:textbox>
                        <w:txbxContent>
                          <w:p w14:paraId="41FCCF6A" w14:textId="1D799A7D" w:rsidR="00A706AC" w:rsidRPr="00CC0F8B" w:rsidRDefault="00CC0F8B">
                            <w:pPr>
                              <w:rPr>
                                <w:sz w:val="16"/>
                                <w:szCs w:val="16"/>
                              </w:rPr>
                            </w:pPr>
                            <w:r w:rsidRPr="00CC0F8B">
                              <w:rPr>
                                <w:rFonts w:hint="eastAsia"/>
                                <w:sz w:val="16"/>
                                <w:szCs w:val="16"/>
                              </w:rPr>
                              <w:t>発熱を伴う</w:t>
                            </w:r>
                            <w:r w:rsidR="00A706AC" w:rsidRPr="00CC0F8B">
                              <w:rPr>
                                <w:rFonts w:hint="eastAsia"/>
                                <w:sz w:val="16"/>
                                <w:szCs w:val="16"/>
                              </w:rPr>
                              <w:t>アデノウイルスは全て出席停止です！解熱後</w:t>
                            </w:r>
                            <w:r w:rsidR="00A706AC" w:rsidRPr="00CC0F8B">
                              <w:rPr>
                                <w:rFonts w:hint="eastAsia"/>
                                <w:sz w:val="16"/>
                                <w:szCs w:val="16"/>
                              </w:rPr>
                              <w:t>2</w:t>
                            </w:r>
                            <w:r w:rsidR="00A706AC" w:rsidRPr="00CC0F8B">
                              <w:rPr>
                                <w:rFonts w:hint="eastAsia"/>
                                <w:sz w:val="16"/>
                                <w:szCs w:val="16"/>
                              </w:rPr>
                              <w:t>日経過してから登園してください。</w:t>
                            </w:r>
                          </w:p>
                        </w:txbxContent>
                      </v:textbox>
                    </v:shape>
                  </w:pict>
                </mc:Fallback>
              </mc:AlternateContent>
            </w:r>
            <w:r w:rsidR="00361D29">
              <w:rPr>
                <w:rFonts w:hint="eastAsia"/>
                <w:sz w:val="18"/>
                <w:szCs w:val="18"/>
              </w:rPr>
              <w:t>発熱、充血等の</w:t>
            </w:r>
            <w:r w:rsidR="00201697">
              <w:rPr>
                <w:rFonts w:hint="eastAsia"/>
                <w:sz w:val="18"/>
                <w:szCs w:val="18"/>
              </w:rPr>
              <w:t>主な症状が</w:t>
            </w:r>
            <w:r w:rsidR="00361D29">
              <w:rPr>
                <w:rFonts w:hint="eastAsia"/>
                <w:sz w:val="18"/>
                <w:szCs w:val="18"/>
              </w:rPr>
              <w:t>消失した後</w:t>
            </w:r>
            <w:r w:rsidR="00201697">
              <w:rPr>
                <w:rFonts w:hint="eastAsia"/>
                <w:sz w:val="18"/>
                <w:szCs w:val="18"/>
              </w:rPr>
              <w:t>2</w:t>
            </w:r>
            <w:r w:rsidR="00201697">
              <w:rPr>
                <w:rFonts w:hint="eastAsia"/>
                <w:sz w:val="18"/>
                <w:szCs w:val="18"/>
              </w:rPr>
              <w:t>日経過してから</w:t>
            </w:r>
          </w:p>
        </w:tc>
      </w:tr>
      <w:tr w:rsidR="000C3228" w:rsidRPr="008C3075" w14:paraId="19F5A2DF" w14:textId="77777777" w:rsidTr="00DD6D56">
        <w:tc>
          <w:tcPr>
            <w:tcW w:w="1838" w:type="dxa"/>
          </w:tcPr>
          <w:p w14:paraId="1C3ED496" w14:textId="77777777" w:rsidR="000C3228" w:rsidRPr="008C3075" w:rsidRDefault="000C3228" w:rsidP="000C3228">
            <w:pPr>
              <w:jc w:val="center"/>
              <w:rPr>
                <w:sz w:val="18"/>
                <w:szCs w:val="18"/>
              </w:rPr>
            </w:pPr>
            <w:r w:rsidRPr="008C3075">
              <w:rPr>
                <w:rFonts w:hint="eastAsia"/>
                <w:sz w:val="18"/>
                <w:szCs w:val="18"/>
              </w:rPr>
              <w:t>流行性角結膜炎</w:t>
            </w:r>
          </w:p>
        </w:tc>
        <w:tc>
          <w:tcPr>
            <w:tcW w:w="3827" w:type="dxa"/>
          </w:tcPr>
          <w:p w14:paraId="316E423B" w14:textId="3928B735" w:rsidR="000C3228" w:rsidRPr="008C3075" w:rsidRDefault="00361D29" w:rsidP="000C3228">
            <w:pPr>
              <w:jc w:val="left"/>
              <w:rPr>
                <w:sz w:val="18"/>
                <w:szCs w:val="18"/>
              </w:rPr>
            </w:pPr>
            <w:r>
              <w:rPr>
                <w:rFonts w:hint="eastAsia"/>
                <w:sz w:val="18"/>
                <w:szCs w:val="18"/>
              </w:rPr>
              <w:t>充血、目やに等症状が出現</w:t>
            </w:r>
            <w:r w:rsidR="000741A9">
              <w:rPr>
                <w:rFonts w:hint="eastAsia"/>
                <w:sz w:val="18"/>
                <w:szCs w:val="18"/>
              </w:rPr>
              <w:t>した数日間</w:t>
            </w:r>
          </w:p>
        </w:tc>
        <w:tc>
          <w:tcPr>
            <w:tcW w:w="4962" w:type="dxa"/>
          </w:tcPr>
          <w:p w14:paraId="6DEF8CB3" w14:textId="77777777" w:rsidR="000C3228" w:rsidRPr="008C3075" w:rsidRDefault="00201697" w:rsidP="000C3228">
            <w:pPr>
              <w:jc w:val="left"/>
              <w:rPr>
                <w:sz w:val="18"/>
                <w:szCs w:val="18"/>
              </w:rPr>
            </w:pPr>
            <w:r>
              <w:rPr>
                <w:rFonts w:hint="eastAsia"/>
                <w:sz w:val="18"/>
                <w:szCs w:val="18"/>
              </w:rPr>
              <w:t>感染力が非常に強いため、結膜炎の症状が消失してから</w:t>
            </w:r>
          </w:p>
        </w:tc>
      </w:tr>
      <w:tr w:rsidR="000C3228" w:rsidRPr="008C3075" w14:paraId="793CAB20" w14:textId="77777777" w:rsidTr="00DD6D56">
        <w:tc>
          <w:tcPr>
            <w:tcW w:w="1838" w:type="dxa"/>
          </w:tcPr>
          <w:p w14:paraId="7F75F197" w14:textId="017344D4" w:rsidR="000C3228" w:rsidRPr="008C3075" w:rsidRDefault="000C3228" w:rsidP="000C3228">
            <w:pPr>
              <w:jc w:val="center"/>
              <w:rPr>
                <w:sz w:val="18"/>
                <w:szCs w:val="18"/>
              </w:rPr>
            </w:pPr>
            <w:r w:rsidRPr="008C3075">
              <w:rPr>
                <w:rFonts w:hint="eastAsia"/>
                <w:sz w:val="18"/>
                <w:szCs w:val="18"/>
              </w:rPr>
              <w:t>百日咳</w:t>
            </w:r>
          </w:p>
        </w:tc>
        <w:tc>
          <w:tcPr>
            <w:tcW w:w="3827" w:type="dxa"/>
          </w:tcPr>
          <w:p w14:paraId="6AC230FA" w14:textId="12B64FCD" w:rsidR="000C3228" w:rsidRPr="008C3075" w:rsidRDefault="000741A9" w:rsidP="000C3228">
            <w:pPr>
              <w:jc w:val="left"/>
              <w:rPr>
                <w:sz w:val="18"/>
                <w:szCs w:val="18"/>
              </w:rPr>
            </w:pPr>
            <w:r>
              <w:rPr>
                <w:rFonts w:hint="eastAsia"/>
                <w:sz w:val="18"/>
                <w:szCs w:val="18"/>
              </w:rPr>
              <w:t>抗菌薬を服用しない場合、咳出現後</w:t>
            </w:r>
            <w:r>
              <w:rPr>
                <w:rFonts w:hint="eastAsia"/>
                <w:sz w:val="18"/>
                <w:szCs w:val="18"/>
              </w:rPr>
              <w:t>3</w:t>
            </w:r>
            <w:r>
              <w:rPr>
                <w:rFonts w:hint="eastAsia"/>
                <w:sz w:val="18"/>
                <w:szCs w:val="18"/>
              </w:rPr>
              <w:t>週間を経過するまで</w:t>
            </w:r>
          </w:p>
        </w:tc>
        <w:tc>
          <w:tcPr>
            <w:tcW w:w="4962" w:type="dxa"/>
          </w:tcPr>
          <w:p w14:paraId="36DDE23A" w14:textId="749117EF" w:rsidR="000C3228" w:rsidRPr="008C3075" w:rsidRDefault="000741A9" w:rsidP="000C3228">
            <w:pPr>
              <w:jc w:val="left"/>
              <w:rPr>
                <w:sz w:val="18"/>
                <w:szCs w:val="18"/>
              </w:rPr>
            </w:pPr>
            <w:r>
              <w:rPr>
                <w:rFonts w:hint="eastAsia"/>
                <w:sz w:val="18"/>
                <w:szCs w:val="18"/>
              </w:rPr>
              <w:t>特有の咳が消失するまで又は</w:t>
            </w:r>
            <w:r>
              <w:rPr>
                <w:rFonts w:hint="eastAsia"/>
                <w:sz w:val="18"/>
                <w:szCs w:val="18"/>
              </w:rPr>
              <w:t>5</w:t>
            </w:r>
            <w:r>
              <w:rPr>
                <w:rFonts w:hint="eastAsia"/>
                <w:sz w:val="18"/>
                <w:szCs w:val="18"/>
              </w:rPr>
              <w:t>日間の適正な抗菌薬による治療が終了</w:t>
            </w:r>
            <w:r w:rsidR="00057DDA">
              <w:rPr>
                <w:rFonts w:hint="eastAsia"/>
                <w:sz w:val="18"/>
                <w:szCs w:val="18"/>
              </w:rPr>
              <w:t>するまで</w:t>
            </w:r>
          </w:p>
        </w:tc>
      </w:tr>
      <w:tr w:rsidR="000C3228" w:rsidRPr="008C3075" w14:paraId="5F6DBE39" w14:textId="77777777" w:rsidTr="00DD6D56">
        <w:tc>
          <w:tcPr>
            <w:tcW w:w="1838" w:type="dxa"/>
          </w:tcPr>
          <w:p w14:paraId="277DE596" w14:textId="386DEB66" w:rsidR="000C3228" w:rsidRPr="008C3075" w:rsidRDefault="000C3228" w:rsidP="000C3228">
            <w:pPr>
              <w:jc w:val="center"/>
              <w:rPr>
                <w:sz w:val="18"/>
                <w:szCs w:val="18"/>
              </w:rPr>
            </w:pPr>
            <w:r w:rsidRPr="008C3075">
              <w:rPr>
                <w:rFonts w:hint="eastAsia"/>
                <w:sz w:val="18"/>
                <w:szCs w:val="18"/>
              </w:rPr>
              <w:t>腸管出血性大腸菌</w:t>
            </w:r>
          </w:p>
          <w:p w14:paraId="23DD61D1" w14:textId="660B7E6A" w:rsidR="000C3228" w:rsidRPr="008C3075" w:rsidRDefault="000C3228" w:rsidP="000C3228">
            <w:pPr>
              <w:jc w:val="center"/>
              <w:rPr>
                <w:sz w:val="18"/>
                <w:szCs w:val="18"/>
              </w:rPr>
            </w:pPr>
            <w:r w:rsidRPr="008C3075">
              <w:rPr>
                <w:rFonts w:hint="eastAsia"/>
                <w:sz w:val="18"/>
                <w:szCs w:val="18"/>
              </w:rPr>
              <w:t>(O157</w:t>
            </w:r>
            <w:r w:rsidRPr="008C3075">
              <w:rPr>
                <w:rFonts w:hint="eastAsia"/>
                <w:sz w:val="18"/>
                <w:szCs w:val="18"/>
              </w:rPr>
              <w:t>、</w:t>
            </w:r>
            <w:r w:rsidRPr="008C3075">
              <w:rPr>
                <w:rFonts w:hint="eastAsia"/>
                <w:sz w:val="18"/>
                <w:szCs w:val="18"/>
              </w:rPr>
              <w:t>26</w:t>
            </w:r>
            <w:r w:rsidRPr="008C3075">
              <w:rPr>
                <w:rFonts w:hint="eastAsia"/>
                <w:sz w:val="18"/>
                <w:szCs w:val="18"/>
              </w:rPr>
              <w:t>、等</w:t>
            </w:r>
            <w:r w:rsidRPr="008C3075">
              <w:rPr>
                <w:rFonts w:hint="eastAsia"/>
                <w:sz w:val="18"/>
                <w:szCs w:val="18"/>
              </w:rPr>
              <w:t>)</w:t>
            </w:r>
          </w:p>
        </w:tc>
        <w:tc>
          <w:tcPr>
            <w:tcW w:w="3827" w:type="dxa"/>
          </w:tcPr>
          <w:p w14:paraId="7EFE5CD9" w14:textId="61936D59" w:rsidR="000C3228" w:rsidRPr="008C3075" w:rsidRDefault="000C3228" w:rsidP="000C3228">
            <w:pPr>
              <w:jc w:val="left"/>
              <w:rPr>
                <w:sz w:val="18"/>
                <w:szCs w:val="18"/>
              </w:rPr>
            </w:pPr>
          </w:p>
        </w:tc>
        <w:tc>
          <w:tcPr>
            <w:tcW w:w="4962" w:type="dxa"/>
          </w:tcPr>
          <w:p w14:paraId="7F3CED6F" w14:textId="39970340" w:rsidR="000C3228" w:rsidRPr="008C3075" w:rsidRDefault="007A2EAD" w:rsidP="000C3228">
            <w:pPr>
              <w:jc w:val="left"/>
              <w:rPr>
                <w:sz w:val="18"/>
                <w:szCs w:val="18"/>
              </w:rPr>
            </w:pPr>
            <w:r>
              <w:rPr>
                <w:rFonts w:hint="eastAsia"/>
                <w:sz w:val="18"/>
                <w:szCs w:val="18"/>
              </w:rPr>
              <w:t>抗菌薬による治療が終了し、</w:t>
            </w:r>
            <w:r>
              <w:rPr>
                <w:rFonts w:hint="eastAsia"/>
                <w:sz w:val="18"/>
                <w:szCs w:val="18"/>
              </w:rPr>
              <w:t>48</w:t>
            </w:r>
            <w:r>
              <w:rPr>
                <w:rFonts w:hint="eastAsia"/>
                <w:sz w:val="18"/>
                <w:szCs w:val="18"/>
              </w:rPr>
              <w:t>時間あけて連続</w:t>
            </w:r>
            <w:r>
              <w:rPr>
                <w:rFonts w:hint="eastAsia"/>
                <w:sz w:val="18"/>
                <w:szCs w:val="18"/>
              </w:rPr>
              <w:t>2</w:t>
            </w:r>
            <w:r>
              <w:rPr>
                <w:rFonts w:hint="eastAsia"/>
                <w:sz w:val="18"/>
                <w:szCs w:val="18"/>
              </w:rPr>
              <w:t>回の細菌検査でいずれも陰性が確認されてから</w:t>
            </w:r>
          </w:p>
        </w:tc>
      </w:tr>
      <w:tr w:rsidR="000741A9" w:rsidRPr="008C3075" w14:paraId="7DA85265" w14:textId="77777777" w:rsidTr="00DD6D56">
        <w:tc>
          <w:tcPr>
            <w:tcW w:w="1838" w:type="dxa"/>
          </w:tcPr>
          <w:p w14:paraId="10277723" w14:textId="46CC9B79" w:rsidR="000741A9" w:rsidRPr="008C3075" w:rsidRDefault="000741A9" w:rsidP="000741A9">
            <w:pPr>
              <w:jc w:val="center"/>
              <w:rPr>
                <w:sz w:val="18"/>
                <w:szCs w:val="18"/>
              </w:rPr>
            </w:pPr>
            <w:r w:rsidRPr="008C3075">
              <w:rPr>
                <w:rFonts w:hint="eastAsia"/>
                <w:sz w:val="18"/>
                <w:szCs w:val="18"/>
              </w:rPr>
              <w:t>急性出血性角膜炎</w:t>
            </w:r>
          </w:p>
        </w:tc>
        <w:tc>
          <w:tcPr>
            <w:tcW w:w="3827" w:type="dxa"/>
          </w:tcPr>
          <w:p w14:paraId="551238CE" w14:textId="7A40CE79" w:rsidR="000741A9" w:rsidRPr="00DD6D56" w:rsidRDefault="007A2EAD" w:rsidP="000741A9">
            <w:pPr>
              <w:jc w:val="left"/>
              <w:rPr>
                <w:sz w:val="16"/>
                <w:szCs w:val="16"/>
              </w:rPr>
            </w:pPr>
            <w:r w:rsidRPr="00DD6D56">
              <w:rPr>
                <w:rFonts w:hint="eastAsia"/>
                <w:sz w:val="16"/>
                <w:szCs w:val="16"/>
              </w:rPr>
              <w:t>ウイルスが呼吸器から</w:t>
            </w:r>
            <w:r w:rsidRPr="00DD6D56">
              <w:rPr>
                <w:rFonts w:hint="eastAsia"/>
                <w:sz w:val="16"/>
                <w:szCs w:val="16"/>
              </w:rPr>
              <w:t>1</w:t>
            </w:r>
            <w:r w:rsidRPr="00DD6D56">
              <w:rPr>
                <w:rFonts w:hint="eastAsia"/>
                <w:sz w:val="16"/>
                <w:szCs w:val="16"/>
              </w:rPr>
              <w:t>～</w:t>
            </w:r>
            <w:r w:rsidRPr="00DD6D56">
              <w:rPr>
                <w:rFonts w:hint="eastAsia"/>
                <w:sz w:val="16"/>
                <w:szCs w:val="16"/>
              </w:rPr>
              <w:t>2</w:t>
            </w:r>
            <w:r w:rsidRPr="00DD6D56">
              <w:rPr>
                <w:rFonts w:hint="eastAsia"/>
                <w:sz w:val="16"/>
                <w:szCs w:val="16"/>
              </w:rPr>
              <w:t>週間、便から数週間～数か月排出される。</w:t>
            </w:r>
          </w:p>
        </w:tc>
        <w:tc>
          <w:tcPr>
            <w:tcW w:w="4962" w:type="dxa"/>
          </w:tcPr>
          <w:p w14:paraId="371A0E6E" w14:textId="43CDFF88" w:rsidR="000741A9" w:rsidRPr="008C3075" w:rsidRDefault="00057DDA" w:rsidP="000741A9">
            <w:pPr>
              <w:jc w:val="left"/>
              <w:rPr>
                <w:sz w:val="18"/>
                <w:szCs w:val="18"/>
              </w:rPr>
            </w:pPr>
            <w:r>
              <w:rPr>
                <w:rFonts w:hint="eastAsia"/>
                <w:sz w:val="18"/>
                <w:szCs w:val="18"/>
              </w:rPr>
              <w:t>医師が感染のおそれがないと診断するまで</w:t>
            </w:r>
          </w:p>
        </w:tc>
      </w:tr>
      <w:tr w:rsidR="000741A9" w:rsidRPr="008C3075" w14:paraId="399D03DD" w14:textId="77777777" w:rsidTr="00DD6D56">
        <w:trPr>
          <w:trHeight w:val="286"/>
        </w:trPr>
        <w:tc>
          <w:tcPr>
            <w:tcW w:w="1838" w:type="dxa"/>
          </w:tcPr>
          <w:p w14:paraId="3D6DF4FD" w14:textId="6F7E2F0D" w:rsidR="000741A9" w:rsidRPr="00DD6D56" w:rsidRDefault="000741A9" w:rsidP="000741A9">
            <w:pPr>
              <w:jc w:val="center"/>
              <w:rPr>
                <w:sz w:val="16"/>
                <w:szCs w:val="16"/>
              </w:rPr>
            </w:pPr>
            <w:r w:rsidRPr="00DD6D56">
              <w:rPr>
                <w:rFonts w:hint="eastAsia"/>
                <w:sz w:val="16"/>
                <w:szCs w:val="16"/>
              </w:rPr>
              <w:t>結核</w:t>
            </w:r>
          </w:p>
        </w:tc>
        <w:tc>
          <w:tcPr>
            <w:tcW w:w="3827" w:type="dxa"/>
          </w:tcPr>
          <w:p w14:paraId="3E5C50F9" w14:textId="50647776" w:rsidR="000741A9" w:rsidRPr="00DD6D56" w:rsidRDefault="000741A9" w:rsidP="000741A9">
            <w:pPr>
              <w:jc w:val="left"/>
              <w:rPr>
                <w:sz w:val="16"/>
                <w:szCs w:val="16"/>
              </w:rPr>
            </w:pPr>
          </w:p>
        </w:tc>
        <w:tc>
          <w:tcPr>
            <w:tcW w:w="4962" w:type="dxa"/>
          </w:tcPr>
          <w:p w14:paraId="769B29BC" w14:textId="4E6184E4" w:rsidR="000741A9" w:rsidRPr="00DD6D56" w:rsidRDefault="00057DDA" w:rsidP="000741A9">
            <w:pPr>
              <w:jc w:val="left"/>
              <w:rPr>
                <w:sz w:val="16"/>
                <w:szCs w:val="16"/>
              </w:rPr>
            </w:pPr>
            <w:r w:rsidRPr="00DD6D56">
              <w:rPr>
                <w:rFonts w:hint="eastAsia"/>
                <w:sz w:val="16"/>
                <w:szCs w:val="16"/>
              </w:rPr>
              <w:t>医師が感染のおそれがないと診断するまで</w:t>
            </w:r>
          </w:p>
        </w:tc>
      </w:tr>
      <w:tr w:rsidR="000741A9" w:rsidRPr="008C3075" w14:paraId="188D4B3F" w14:textId="77777777" w:rsidTr="00DD6D56">
        <w:tc>
          <w:tcPr>
            <w:tcW w:w="1838" w:type="dxa"/>
          </w:tcPr>
          <w:p w14:paraId="57AA04C8" w14:textId="6569A8C1" w:rsidR="000741A9" w:rsidRPr="00DD6D56" w:rsidRDefault="000741A9" w:rsidP="000741A9">
            <w:pPr>
              <w:jc w:val="center"/>
              <w:rPr>
                <w:sz w:val="16"/>
                <w:szCs w:val="16"/>
              </w:rPr>
            </w:pPr>
            <w:r w:rsidRPr="00DD6D56">
              <w:rPr>
                <w:rFonts w:hint="eastAsia"/>
                <w:sz w:val="16"/>
                <w:szCs w:val="16"/>
              </w:rPr>
              <w:t>髄膜炎菌性</w:t>
            </w:r>
            <w:r w:rsidR="00445A61" w:rsidRPr="00DD6D56">
              <w:rPr>
                <w:rFonts w:hint="eastAsia"/>
                <w:sz w:val="16"/>
                <w:szCs w:val="16"/>
              </w:rPr>
              <w:t>髄膜炎</w:t>
            </w:r>
          </w:p>
        </w:tc>
        <w:tc>
          <w:tcPr>
            <w:tcW w:w="3827" w:type="dxa"/>
          </w:tcPr>
          <w:p w14:paraId="30866225" w14:textId="0E7A32B2" w:rsidR="000741A9" w:rsidRPr="00DD6D56" w:rsidRDefault="00631B46" w:rsidP="000741A9">
            <w:pPr>
              <w:jc w:val="left"/>
              <w:rPr>
                <w:sz w:val="16"/>
                <w:szCs w:val="16"/>
              </w:rPr>
            </w:pPr>
            <w:r>
              <w:rPr>
                <w:rFonts w:hint="eastAsia"/>
                <w:noProof/>
                <w:sz w:val="18"/>
                <w:szCs w:val="18"/>
              </w:rPr>
              <mc:AlternateContent>
                <mc:Choice Requires="wps">
                  <w:drawing>
                    <wp:anchor distT="0" distB="0" distL="114300" distR="114300" simplePos="0" relativeHeight="251662336" behindDoc="0" locked="0" layoutInCell="1" allowOverlap="1" wp14:anchorId="3BF4DFBD" wp14:editId="5F32951C">
                      <wp:simplePos x="0" y="0"/>
                      <wp:positionH relativeFrom="column">
                        <wp:posOffset>-37465</wp:posOffset>
                      </wp:positionH>
                      <wp:positionV relativeFrom="paragraph">
                        <wp:posOffset>196215</wp:posOffset>
                      </wp:positionV>
                      <wp:extent cx="2426677" cy="1230923"/>
                      <wp:effectExtent l="0" t="0" r="12065" b="26670"/>
                      <wp:wrapNone/>
                      <wp:docPr id="3" name="テキスト ボックス 3"/>
                      <wp:cNvGraphicFramePr/>
                      <a:graphic xmlns:a="http://schemas.openxmlformats.org/drawingml/2006/main">
                        <a:graphicData uri="http://schemas.microsoft.com/office/word/2010/wordprocessingShape">
                          <wps:wsp>
                            <wps:cNvSpPr txBox="1"/>
                            <wps:spPr>
                              <a:xfrm>
                                <a:off x="0" y="0"/>
                                <a:ext cx="2426677" cy="1230923"/>
                              </a:xfrm>
                              <a:prstGeom prst="rect">
                                <a:avLst/>
                              </a:prstGeom>
                              <a:solidFill>
                                <a:schemeClr val="lt1"/>
                              </a:solidFill>
                              <a:ln w="6350">
                                <a:solidFill>
                                  <a:prstClr val="black"/>
                                </a:solidFill>
                              </a:ln>
                            </wps:spPr>
                            <wps:txbx>
                              <w:txbxContent>
                                <w:p w14:paraId="2E611D3D" w14:textId="0E2C8582" w:rsidR="00F51606" w:rsidRPr="00CC0F8B" w:rsidRDefault="00F51606">
                                  <w:pPr>
                                    <w:rPr>
                                      <w:sz w:val="16"/>
                                      <w:szCs w:val="16"/>
                                    </w:rPr>
                                  </w:pPr>
                                  <w:r>
                                    <w:rPr>
                                      <w:rFonts w:hint="eastAsia"/>
                                      <w:sz w:val="18"/>
                                      <w:szCs w:val="18"/>
                                    </w:rPr>
                                    <w:t>＊登園許可証明書ではなく、保健福祉事務所より送られる、「宿泊・自宅療養等証明書、就業制限の解除について」の</w:t>
                                  </w:r>
                                  <w:r>
                                    <w:rPr>
                                      <w:rFonts w:hint="eastAsia"/>
                                      <w:sz w:val="18"/>
                                      <w:szCs w:val="18"/>
                                    </w:rPr>
                                    <w:t>2</w:t>
                                  </w:r>
                                  <w:r>
                                    <w:rPr>
                                      <w:rFonts w:hint="eastAsia"/>
                                      <w:sz w:val="18"/>
                                      <w:szCs w:val="18"/>
                                    </w:rPr>
                                    <w:t>枚を提出して頂けると助かります。書類上参考にさせていただきますので確認後返却します。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4DFBD" id="_x0000_t202" coordsize="21600,21600" o:spt="202" path="m,l,21600r21600,l21600,xe">
                      <v:stroke joinstyle="miter"/>
                      <v:path gradientshapeok="t" o:connecttype="rect"/>
                    </v:shapetype>
                    <v:shape id="テキスト ボックス 3" o:spid="_x0000_s1028" type="#_x0000_t202" style="position:absolute;margin-left:-2.95pt;margin-top:15.45pt;width:191.1pt;height:9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" fillcolor="white [3201]" strokeweight=".5pt">
                      <v:textbox>
                        <w:txbxContent>
                          <w:p w14:paraId="2E611D3D" w14:textId="0E2C8582" w:rsidR="00F51606" w:rsidRPr="00CC0F8B" w:rsidRDefault="00F51606">
                            <w:pPr>
                              <w:rPr>
                                <w:sz w:val="16"/>
                                <w:szCs w:val="16"/>
                              </w:rPr>
                            </w:pPr>
                            <w:r>
                              <w:rPr>
                                <w:rFonts w:hint="eastAsia"/>
                                <w:sz w:val="18"/>
                                <w:szCs w:val="18"/>
                              </w:rPr>
                              <w:t>＊登園許可証明書ではなく、保健福祉事務所より送られる、「宿泊・自宅療養等証明書、就業制限の解除について」の</w:t>
                            </w:r>
                            <w:r>
                              <w:rPr>
                                <w:rFonts w:hint="eastAsia"/>
                                <w:sz w:val="18"/>
                                <w:szCs w:val="18"/>
                              </w:rPr>
                              <w:t>2</w:t>
                            </w:r>
                            <w:r>
                              <w:rPr>
                                <w:rFonts w:hint="eastAsia"/>
                                <w:sz w:val="18"/>
                                <w:szCs w:val="18"/>
                              </w:rPr>
                              <w:t>枚を提出して頂けると助かります。書類上参考にさせていただきますので確認後返却します。</w:t>
                            </w:r>
                          </w:p>
                        </w:txbxContent>
                      </v:textbox>
                    </v:shape>
                  </w:pict>
                </mc:Fallback>
              </mc:AlternateContent>
            </w:r>
          </w:p>
        </w:tc>
        <w:tc>
          <w:tcPr>
            <w:tcW w:w="4962" w:type="dxa"/>
          </w:tcPr>
          <w:p w14:paraId="2E6FF817" w14:textId="28FB8EF3" w:rsidR="000741A9" w:rsidRPr="00DD6D56" w:rsidRDefault="00057DDA" w:rsidP="000741A9">
            <w:pPr>
              <w:jc w:val="left"/>
              <w:rPr>
                <w:sz w:val="16"/>
                <w:szCs w:val="16"/>
              </w:rPr>
            </w:pPr>
            <w:r w:rsidRPr="00DD6D56">
              <w:rPr>
                <w:rFonts w:hint="eastAsia"/>
                <w:sz w:val="16"/>
                <w:szCs w:val="16"/>
              </w:rPr>
              <w:t>医師が感染のおそれがないと診断するまで</w:t>
            </w:r>
          </w:p>
        </w:tc>
      </w:tr>
      <w:tr w:rsidR="000741A9" w:rsidRPr="008C3075" w14:paraId="3F1B13A5" w14:textId="77777777" w:rsidTr="00DD6D56">
        <w:tc>
          <w:tcPr>
            <w:tcW w:w="1838" w:type="dxa"/>
          </w:tcPr>
          <w:p w14:paraId="1CE373D9" w14:textId="77777777" w:rsidR="000741A9" w:rsidRDefault="000741A9" w:rsidP="000741A9">
            <w:pPr>
              <w:jc w:val="center"/>
              <w:rPr>
                <w:sz w:val="18"/>
                <w:szCs w:val="18"/>
              </w:rPr>
            </w:pPr>
            <w:r w:rsidRPr="008C3075">
              <w:rPr>
                <w:rFonts w:hint="eastAsia"/>
                <w:sz w:val="18"/>
                <w:szCs w:val="18"/>
              </w:rPr>
              <w:t>新型コロナウイルス</w:t>
            </w:r>
          </w:p>
          <w:p w14:paraId="15FC6677" w14:textId="77777777" w:rsidR="00F512D1" w:rsidRDefault="00F512D1" w:rsidP="000741A9">
            <w:pPr>
              <w:jc w:val="center"/>
              <w:rPr>
                <w:rFonts w:ascii="Arial" w:hAnsi="Arial" w:cs="Arial"/>
                <w:color w:val="000000"/>
                <w:spacing w:val="2"/>
                <w:szCs w:val="21"/>
                <w:shd w:val="clear" w:color="auto" w:fill="FFFFFF"/>
              </w:rPr>
            </w:pPr>
            <w:r>
              <w:rPr>
                <w:rFonts w:ascii="Arial" w:hAnsi="Arial" w:cs="Arial"/>
                <w:color w:val="000000"/>
                <w:spacing w:val="2"/>
                <w:szCs w:val="21"/>
                <w:shd w:val="clear" w:color="auto" w:fill="FFFFFF"/>
              </w:rPr>
              <w:t>COVID-19</w:t>
            </w:r>
          </w:p>
          <w:p w14:paraId="312E97D5" w14:textId="77777777" w:rsidR="00F51606" w:rsidRDefault="00F51606" w:rsidP="000741A9">
            <w:pPr>
              <w:jc w:val="center"/>
              <w:rPr>
                <w:rFonts w:ascii="Arial" w:hAnsi="Arial" w:cs="Arial"/>
                <w:color w:val="000000"/>
                <w:spacing w:val="2"/>
                <w:szCs w:val="21"/>
                <w:shd w:val="clear" w:color="auto" w:fill="FFFFFF"/>
              </w:rPr>
            </w:pPr>
          </w:p>
          <w:p w14:paraId="4B7B37F5" w14:textId="77777777" w:rsidR="00F51606" w:rsidRDefault="00F51606" w:rsidP="000741A9">
            <w:pPr>
              <w:jc w:val="center"/>
              <w:rPr>
                <w:rFonts w:ascii="Arial" w:hAnsi="Arial" w:cs="Arial"/>
                <w:color w:val="000000"/>
                <w:spacing w:val="2"/>
                <w:szCs w:val="21"/>
                <w:shd w:val="clear" w:color="auto" w:fill="FFFFFF"/>
              </w:rPr>
            </w:pPr>
          </w:p>
          <w:p w14:paraId="7F8C6EE6" w14:textId="511E7C7B" w:rsidR="00F51606" w:rsidRPr="008C3075" w:rsidRDefault="00F51606" w:rsidP="00F51606">
            <w:pPr>
              <w:rPr>
                <w:sz w:val="18"/>
                <w:szCs w:val="18"/>
              </w:rPr>
            </w:pPr>
          </w:p>
        </w:tc>
        <w:tc>
          <w:tcPr>
            <w:tcW w:w="3827" w:type="dxa"/>
          </w:tcPr>
          <w:p w14:paraId="62E016FC" w14:textId="71817534" w:rsidR="000741A9" w:rsidRDefault="000741A9" w:rsidP="000741A9">
            <w:pPr>
              <w:jc w:val="left"/>
              <w:rPr>
                <w:sz w:val="18"/>
                <w:szCs w:val="18"/>
              </w:rPr>
            </w:pPr>
          </w:p>
          <w:p w14:paraId="4987648A" w14:textId="35D99EC7" w:rsidR="007A2EAD" w:rsidRPr="008C3075" w:rsidRDefault="007A2EAD" w:rsidP="000741A9">
            <w:pPr>
              <w:jc w:val="left"/>
              <w:rPr>
                <w:sz w:val="18"/>
                <w:szCs w:val="18"/>
              </w:rPr>
            </w:pPr>
          </w:p>
        </w:tc>
        <w:tc>
          <w:tcPr>
            <w:tcW w:w="4962" w:type="dxa"/>
          </w:tcPr>
          <w:p w14:paraId="24D01EED" w14:textId="77777777" w:rsidR="000741A9" w:rsidRDefault="00DD6D56" w:rsidP="000741A9">
            <w:pPr>
              <w:jc w:val="left"/>
              <w:rPr>
                <w:sz w:val="18"/>
                <w:szCs w:val="18"/>
              </w:rPr>
            </w:pPr>
            <w:r>
              <w:rPr>
                <w:rFonts w:hint="eastAsia"/>
                <w:sz w:val="18"/>
                <w:szCs w:val="18"/>
              </w:rPr>
              <w:t>保健福祉事務所の指示による</w:t>
            </w:r>
          </w:p>
          <w:p w14:paraId="6A28ED0E" w14:textId="4460548D" w:rsidR="00DD6D56" w:rsidRPr="008C3075" w:rsidRDefault="00DD6D56" w:rsidP="000741A9">
            <w:pPr>
              <w:jc w:val="left"/>
              <w:rPr>
                <w:sz w:val="18"/>
                <w:szCs w:val="18"/>
              </w:rPr>
            </w:pPr>
          </w:p>
        </w:tc>
      </w:tr>
    </w:tbl>
    <w:p w14:paraId="423C1E56" w14:textId="77777777" w:rsidR="00286A62" w:rsidRPr="00286A62" w:rsidRDefault="00286A62" w:rsidP="00AA762D">
      <w:pPr>
        <w:jc w:val="left"/>
        <w:rPr>
          <w:rFonts w:hint="eastAsia"/>
          <w:szCs w:val="21"/>
        </w:rPr>
      </w:pPr>
    </w:p>
    <w:sectPr w:rsidR="00286A62" w:rsidRPr="00286A62" w:rsidSect="007A2EAD">
      <w:pgSz w:w="11906" w:h="16838"/>
      <w:pgMar w:top="680" w:right="720" w:bottom="62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6F51" w14:textId="77777777" w:rsidR="00445A61" w:rsidRDefault="00445A61" w:rsidP="00445A61">
      <w:r>
        <w:separator/>
      </w:r>
    </w:p>
  </w:endnote>
  <w:endnote w:type="continuationSeparator" w:id="0">
    <w:p w14:paraId="2A18D98A" w14:textId="77777777" w:rsidR="00445A61" w:rsidRDefault="00445A61" w:rsidP="0044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3662" w14:textId="77777777" w:rsidR="00445A61" w:rsidRDefault="00445A61" w:rsidP="00445A61">
      <w:r>
        <w:separator/>
      </w:r>
    </w:p>
  </w:footnote>
  <w:footnote w:type="continuationSeparator" w:id="0">
    <w:p w14:paraId="51D4CE81" w14:textId="77777777" w:rsidR="00445A61" w:rsidRDefault="00445A61" w:rsidP="00445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2D"/>
    <w:rsid w:val="00057DDA"/>
    <w:rsid w:val="000741A9"/>
    <w:rsid w:val="000C3228"/>
    <w:rsid w:val="001D6CEE"/>
    <w:rsid w:val="00201697"/>
    <w:rsid w:val="00286A62"/>
    <w:rsid w:val="00361D29"/>
    <w:rsid w:val="00445A61"/>
    <w:rsid w:val="004963B3"/>
    <w:rsid w:val="005F1698"/>
    <w:rsid w:val="005F3C9E"/>
    <w:rsid w:val="00631B46"/>
    <w:rsid w:val="006A0441"/>
    <w:rsid w:val="007A2EAD"/>
    <w:rsid w:val="008C3075"/>
    <w:rsid w:val="00997AF5"/>
    <w:rsid w:val="00A706AC"/>
    <w:rsid w:val="00AA762D"/>
    <w:rsid w:val="00BE0D7C"/>
    <w:rsid w:val="00CC0F8B"/>
    <w:rsid w:val="00DD6D56"/>
    <w:rsid w:val="00E6389E"/>
    <w:rsid w:val="00F512D1"/>
    <w:rsid w:val="00F51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32E9E8"/>
  <w15:chartTrackingRefBased/>
  <w15:docId w15:val="{1054A4BD-6F5B-4BCE-859B-9404531C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5A61"/>
    <w:pPr>
      <w:tabs>
        <w:tab w:val="center" w:pos="4252"/>
        <w:tab w:val="right" w:pos="8504"/>
      </w:tabs>
      <w:snapToGrid w:val="0"/>
    </w:pPr>
  </w:style>
  <w:style w:type="character" w:customStyle="1" w:styleId="a5">
    <w:name w:val="ヘッダー (文字)"/>
    <w:basedOn w:val="a0"/>
    <w:link w:val="a4"/>
    <w:uiPriority w:val="99"/>
    <w:rsid w:val="00445A61"/>
  </w:style>
  <w:style w:type="paragraph" w:styleId="a6">
    <w:name w:val="footer"/>
    <w:basedOn w:val="a"/>
    <w:link w:val="a7"/>
    <w:uiPriority w:val="99"/>
    <w:unhideWhenUsed/>
    <w:rsid w:val="00445A61"/>
    <w:pPr>
      <w:tabs>
        <w:tab w:val="center" w:pos="4252"/>
        <w:tab w:val="right" w:pos="8504"/>
      </w:tabs>
      <w:snapToGrid w:val="0"/>
    </w:pPr>
  </w:style>
  <w:style w:type="character" w:customStyle="1" w:styleId="a7">
    <w:name w:val="フッター (文字)"/>
    <w:basedOn w:val="a0"/>
    <w:link w:val="a6"/>
    <w:uiPriority w:val="99"/>
    <w:rsid w:val="00445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加賀原由衣</dc:creator>
  <cp:keywords/>
  <dc:description/>
  <cp:lastModifiedBy>昭和学園</cp:lastModifiedBy>
  <cp:revision>6</cp:revision>
  <cp:lastPrinted>2022-03-30T23:47:00Z</cp:lastPrinted>
  <dcterms:created xsi:type="dcterms:W3CDTF">2021-02-08T05:06:00Z</dcterms:created>
  <dcterms:modified xsi:type="dcterms:W3CDTF">2022-03-31T02:01:00Z</dcterms:modified>
</cp:coreProperties>
</file>